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76" w:rsidRDefault="00E9633D" w:rsidP="00E9633D">
      <w:pPr>
        <w:jc w:val="right"/>
      </w:pPr>
      <w:r>
        <w:t>Traduzione</w:t>
      </w:r>
    </w:p>
    <w:p w:rsidR="00E9633D" w:rsidRDefault="00702BDA">
      <w:r>
        <w:t xml:space="preserve">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5D81C4C8" wp14:editId="56672331">
            <wp:extent cx="1514475" cy="1028700"/>
            <wp:effectExtent l="0" t="0" r="9525" b="0"/>
            <wp:docPr id="1" name="Immagine 1" descr="MAECI-ambasciata-italia-V-IT-01-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MAECI-ambasciata-italia-V-IT-01-4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7" t="11329" r="6153" b="15136"/>
                    <a:stretch/>
                  </pic:blipFill>
                  <pic:spPr bwMode="auto">
                    <a:xfrm>
                      <a:off x="0" y="0"/>
                      <a:ext cx="1516382" cy="10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33D" w:rsidRPr="00E9633D" w:rsidRDefault="00E9633D" w:rsidP="00E9633D">
      <w:pPr>
        <w:jc w:val="center"/>
        <w:rPr>
          <w:b/>
          <w:lang w:val="es-419"/>
        </w:rPr>
      </w:pPr>
      <w:r w:rsidRPr="00E9633D">
        <w:rPr>
          <w:b/>
          <w:lang w:val="es-419"/>
        </w:rPr>
        <w:t>ANEXO D</w:t>
      </w:r>
      <w:r w:rsidRPr="00E9633D">
        <w:rPr>
          <w:b/>
          <w:lang w:val="es-419"/>
        </w:rPr>
        <w:br/>
        <w:t>INFORMACIÓN SOBRE EL TRATAMIENTO DE LOS DATOS PERSONALES</w:t>
      </w:r>
    </w:p>
    <w:p w:rsidR="00E9633D" w:rsidRPr="00E9633D" w:rsidRDefault="00E9633D" w:rsidP="001B410E">
      <w:pPr>
        <w:jc w:val="both"/>
        <w:rPr>
          <w:lang w:val="es-419"/>
        </w:rPr>
      </w:pPr>
      <w:r w:rsidRPr="00E9633D">
        <w:rPr>
          <w:lang w:val="es-419"/>
        </w:rPr>
        <w:t>El tratamiento de los datos personales facilitados para participar en el presente procedimiento se basará en los principios de licitud, corrección y transparencia, a fin de proteger los derechos y las libertades fundamentales de las personas físicas.</w:t>
      </w:r>
    </w:p>
    <w:p w:rsidR="00E9633D" w:rsidRDefault="00E9633D" w:rsidP="001B410E">
      <w:pPr>
        <w:jc w:val="both"/>
        <w:rPr>
          <w:lang w:val="es-419"/>
        </w:rPr>
      </w:pPr>
      <w:r w:rsidRPr="00E9633D">
        <w:rPr>
          <w:lang w:val="es-419"/>
        </w:rPr>
        <w:t>A tal efecto, conforme al art. 13 del Reglamento (UE) 2016/679 (“RGPD”), se facilita la siguiente información:</w:t>
      </w:r>
    </w:p>
    <w:p w:rsidR="00E9633D" w:rsidRPr="00E9633D" w:rsidRDefault="00E9633D" w:rsidP="001B410E">
      <w:pPr>
        <w:jc w:val="both"/>
        <w:rPr>
          <w:b/>
          <w:lang w:val="es-419"/>
        </w:rPr>
      </w:pPr>
      <w:r w:rsidRPr="00E9633D">
        <w:rPr>
          <w:b/>
          <w:lang w:val="es-419"/>
        </w:rPr>
        <w:t>1 - RESPONSABLE DEL TRATAMIENTO</w:t>
      </w:r>
    </w:p>
    <w:p w:rsidR="00702BDA" w:rsidRDefault="00E9633D" w:rsidP="001B410E">
      <w:pPr>
        <w:spacing w:after="0" w:line="240" w:lineRule="auto"/>
        <w:jc w:val="both"/>
        <w:rPr>
          <w:lang w:val="es-419"/>
        </w:rPr>
      </w:pPr>
      <w:r w:rsidRPr="00E9633D">
        <w:rPr>
          <w:lang w:val="es-419"/>
        </w:rPr>
        <w:t>El Responsable del tratamiento es el Ministerio de Asuntos Exteriores y de Cooperación Internacional (en lo sucesivo también “MAECI” o el “Ministerio”), que en este caso específico actúa a través de:</w:t>
      </w:r>
    </w:p>
    <w:p w:rsidR="00702BDA" w:rsidRDefault="00E9633D" w:rsidP="001B410E">
      <w:pPr>
        <w:spacing w:after="0" w:line="240" w:lineRule="auto"/>
        <w:jc w:val="both"/>
        <w:rPr>
          <w:lang w:val="es-419"/>
        </w:rPr>
      </w:pPr>
      <w:r w:rsidRPr="00E9633D">
        <w:rPr>
          <w:lang w:val="es-419"/>
        </w:rPr>
        <w:t>Embajada de Italia en Cuba - 5ta Avenida n. 402 esquina Calle</w:t>
      </w:r>
      <w:r w:rsidR="006B3E73">
        <w:rPr>
          <w:lang w:val="es-419"/>
        </w:rPr>
        <w:t xml:space="preserve"> 4, Miramar</w:t>
      </w:r>
    </w:p>
    <w:p w:rsidR="001B410E" w:rsidRDefault="006B3E73" w:rsidP="001B410E">
      <w:pPr>
        <w:spacing w:after="0" w:line="240" w:lineRule="auto"/>
        <w:jc w:val="both"/>
        <w:rPr>
          <w:lang w:val="es-419"/>
        </w:rPr>
      </w:pPr>
      <w:r>
        <w:rPr>
          <w:lang w:val="es-419"/>
        </w:rPr>
        <w:t>Tel: +59925169 / 53061592</w:t>
      </w:r>
    </w:p>
    <w:p w:rsidR="001B410E" w:rsidRPr="00702BDA" w:rsidRDefault="006B3E73" w:rsidP="00702BDA">
      <w:pPr>
        <w:tabs>
          <w:tab w:val="left" w:pos="7620"/>
        </w:tabs>
        <w:spacing w:after="0" w:line="240" w:lineRule="auto"/>
        <w:jc w:val="both"/>
        <w:rPr>
          <w:color w:val="00B0F0"/>
          <w:sz w:val="24"/>
          <w:szCs w:val="24"/>
          <w:lang w:val="es-419"/>
        </w:rPr>
      </w:pPr>
      <w:r>
        <w:rPr>
          <w:lang w:val="es-419"/>
        </w:rPr>
        <w:t>Correo electrónico:</w:t>
      </w:r>
      <w:r w:rsidR="00702BDA">
        <w:rPr>
          <w:lang w:val="es-419"/>
        </w:rPr>
        <w:t xml:space="preserve"> </w:t>
      </w:r>
      <w:hyperlink r:id="rId6" w:tgtFrame="_blank" w:history="1">
        <w:r w:rsidR="00E9633D" w:rsidRPr="00702BDA">
          <w:rPr>
            <w:color w:val="00B0F0"/>
            <w:sz w:val="24"/>
            <w:szCs w:val="24"/>
            <w:lang w:val="es-419"/>
          </w:rPr>
          <w:t>amm.ambavana@esteri.it</w:t>
        </w:r>
      </w:hyperlink>
      <w:r w:rsidR="00702BDA">
        <w:rPr>
          <w:color w:val="00B0F0"/>
          <w:sz w:val="24"/>
          <w:szCs w:val="24"/>
          <w:lang w:val="es-419"/>
        </w:rPr>
        <w:tab/>
      </w:r>
    </w:p>
    <w:p w:rsidR="002D775C" w:rsidRDefault="002D775C" w:rsidP="002D775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3"/>
          <w:szCs w:val="23"/>
          <w:lang w:val="es-419"/>
        </w:rPr>
      </w:pPr>
      <w:r w:rsidRPr="00050E90">
        <w:rPr>
          <w:rFonts w:ascii="CIDFont+F1" w:hAnsi="CIDFont+F1" w:cs="CIDFont+F1"/>
          <w:color w:val="000000"/>
          <w:sz w:val="23"/>
          <w:szCs w:val="23"/>
          <w:lang w:val="es-419"/>
        </w:rPr>
        <w:t xml:space="preserve">PEC: </w:t>
      </w:r>
      <w:hyperlink r:id="rId7" w:history="1">
        <w:r w:rsidRPr="008F3ECE">
          <w:rPr>
            <w:rStyle w:val="Collegamentoipertestuale"/>
            <w:rFonts w:ascii="CIDFont+F1" w:hAnsi="CIDFont+F1" w:cs="CIDFont+F1"/>
            <w:sz w:val="23"/>
            <w:szCs w:val="23"/>
            <w:lang w:val="es-419"/>
          </w:rPr>
          <w:t>amb.lavana@cert.esteri.it</w:t>
        </w:r>
      </w:hyperlink>
    </w:p>
    <w:p w:rsidR="001B410E" w:rsidRPr="00E9633D" w:rsidRDefault="001B410E" w:rsidP="001B410E">
      <w:pPr>
        <w:spacing w:after="0" w:line="240" w:lineRule="auto"/>
        <w:jc w:val="both"/>
        <w:rPr>
          <w:lang w:val="es-419"/>
        </w:rPr>
      </w:pP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 xml:space="preserve">2 </w:t>
      </w:r>
      <w:r w:rsidR="006B3E73" w:rsidRPr="001B410E">
        <w:rPr>
          <w:b/>
          <w:lang w:val="es-419"/>
        </w:rPr>
        <w:t>–</w:t>
      </w:r>
      <w:r w:rsidRPr="001B410E">
        <w:rPr>
          <w:b/>
          <w:lang w:val="es-419"/>
        </w:rPr>
        <w:t xml:space="preserve"> </w:t>
      </w:r>
      <w:r w:rsidR="006B3E73" w:rsidRPr="001B410E">
        <w:rPr>
          <w:b/>
          <w:lang w:val="es-419"/>
        </w:rPr>
        <w:t xml:space="preserve">EL RESPONSABLE DE LA </w:t>
      </w:r>
      <w:r w:rsidRPr="001B410E">
        <w:rPr>
          <w:b/>
          <w:lang w:val="es-419"/>
        </w:rPr>
        <w:t>PROTECCIÓN DE DATOS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 xml:space="preserve">El </w:t>
      </w:r>
      <w:r w:rsidR="006B3E73">
        <w:rPr>
          <w:lang w:val="es-419"/>
        </w:rPr>
        <w:t>Responsable</w:t>
      </w:r>
      <w:r w:rsidRPr="00E9633D">
        <w:rPr>
          <w:lang w:val="es-419"/>
        </w:rPr>
        <w:t xml:space="preserve"> de</w:t>
      </w:r>
      <w:r w:rsidR="006B3E73">
        <w:rPr>
          <w:lang w:val="es-419"/>
        </w:rPr>
        <w:t xml:space="preserve"> la</w:t>
      </w:r>
      <w:r w:rsidRPr="00E9633D">
        <w:rPr>
          <w:lang w:val="es-419"/>
        </w:rPr>
        <w:t xml:space="preserve"> Protección de Datos Personales del </w:t>
      </w:r>
      <w:r w:rsidR="006B3E73">
        <w:rPr>
          <w:lang w:val="es-419"/>
        </w:rPr>
        <w:t>MAECI (en lo sucesivo también “R</w:t>
      </w:r>
      <w:r w:rsidRPr="00E9633D">
        <w:rPr>
          <w:lang w:val="es-419"/>
        </w:rPr>
        <w:t>PD”) puede ser contactado en los siguientes domicilios:</w:t>
      </w:r>
      <w:r w:rsidRPr="00E9633D">
        <w:rPr>
          <w:lang w:val="es-419"/>
        </w:rPr>
        <w:br/>
      </w:r>
      <w:proofErr w:type="spellStart"/>
      <w:r w:rsidRPr="00E9633D">
        <w:rPr>
          <w:lang w:val="es-419"/>
        </w:rPr>
        <w:t>Ministero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degli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Affari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Esteri</w:t>
      </w:r>
      <w:proofErr w:type="spellEnd"/>
      <w:r w:rsidRPr="00E9633D">
        <w:rPr>
          <w:lang w:val="es-419"/>
        </w:rPr>
        <w:br/>
        <w:t xml:space="preserve">e </w:t>
      </w:r>
      <w:proofErr w:type="spellStart"/>
      <w:r w:rsidRPr="00E9633D">
        <w:rPr>
          <w:lang w:val="es-419"/>
        </w:rPr>
        <w:t>della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Cooperazione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Internazionale</w:t>
      </w:r>
      <w:proofErr w:type="spellEnd"/>
      <w:r w:rsidRPr="00E9633D">
        <w:rPr>
          <w:lang w:val="es-419"/>
        </w:rPr>
        <w:br/>
      </w:r>
      <w:proofErr w:type="spellStart"/>
      <w:r w:rsidRPr="00E9633D">
        <w:rPr>
          <w:lang w:val="es-419"/>
        </w:rPr>
        <w:t>Piazzale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della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Farnesina</w:t>
      </w:r>
      <w:proofErr w:type="spellEnd"/>
      <w:r w:rsidRPr="00E9633D">
        <w:rPr>
          <w:lang w:val="es-419"/>
        </w:rPr>
        <w:t xml:space="preserve"> n. 1</w:t>
      </w:r>
      <w:bookmarkStart w:id="0" w:name="_GoBack"/>
      <w:bookmarkEnd w:id="0"/>
      <w:r w:rsidRPr="00E9633D">
        <w:rPr>
          <w:lang w:val="es-419"/>
        </w:rPr>
        <w:br/>
        <w:t>00135 Roma (RM)</w:t>
      </w:r>
      <w:r w:rsidRPr="00E9633D">
        <w:rPr>
          <w:lang w:val="es-419"/>
        </w:rPr>
        <w:br/>
        <w:t>Tel: +39 06 36911 (</w:t>
      </w:r>
      <w:r w:rsidR="006B3E73">
        <w:rPr>
          <w:lang w:val="es-419"/>
        </w:rPr>
        <w:t>centralita)</w:t>
      </w:r>
      <w:r w:rsidR="006B3E73">
        <w:rPr>
          <w:lang w:val="es-419"/>
        </w:rPr>
        <w:br/>
        <w:t xml:space="preserve">Correo electrónico: </w:t>
      </w:r>
      <w:hyperlink r:id="rId8" w:tgtFrame="_blank" w:history="1">
        <w:r w:rsidRPr="00E9633D">
          <w:rPr>
            <w:rStyle w:val="Collegamentoipertestuale"/>
            <w:lang w:val="es-419"/>
          </w:rPr>
          <w:t>rpd@esteri.it</w:t>
        </w:r>
      </w:hyperlink>
      <w:r w:rsidR="001B410E" w:rsidRPr="001B410E">
        <w:rPr>
          <w:lang w:val="es-419"/>
        </w:rPr>
        <w:t xml:space="preserve"> </w:t>
      </w:r>
      <w:r w:rsidR="001B410E">
        <w:rPr>
          <w:lang w:val="es-419"/>
        </w:rPr>
        <w:t xml:space="preserve"> </w:t>
      </w:r>
      <w:r w:rsidR="006B3E73">
        <w:rPr>
          <w:lang w:val="es-419"/>
        </w:rPr>
        <w:t xml:space="preserve">PEC: </w:t>
      </w:r>
      <w:hyperlink r:id="rId9" w:tgtFrame="_blank" w:history="1">
        <w:r w:rsidRPr="00E9633D">
          <w:rPr>
            <w:rStyle w:val="Collegamentoipertestuale"/>
            <w:lang w:val="es-419"/>
          </w:rPr>
          <w:t>rpd@cert.esteri.it</w:t>
        </w:r>
      </w:hyperlink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3 - DATOS PERSONALES TRATADOS Y PERSONAS INTERESADAS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>Los datos personales tratados incluyen: datos identificativos, de contacto, profesionales, bancarios, de seguridad social, fiscales y judiciales, firma autógrafa y datos del documento de identidad.</w:t>
      </w:r>
      <w:r w:rsidRPr="00E9633D">
        <w:rPr>
          <w:lang w:val="es-419"/>
        </w:rPr>
        <w:br/>
        <w:t xml:space="preserve">Las categorías de datos personales antes mencionadas se refieren al </w:t>
      </w:r>
      <w:r w:rsidR="001B410E">
        <w:rPr>
          <w:lang w:val="es-419"/>
        </w:rPr>
        <w:t>licitador</w:t>
      </w:r>
      <w:r w:rsidRPr="00E9633D">
        <w:rPr>
          <w:lang w:val="es-419"/>
        </w:rPr>
        <w:t xml:space="preserve"> y/o a sus representantes y empleados.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4 - FINALIDAD DEL TRATAMIENTO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 xml:space="preserve">La finalidad del tratamiento de los datos personales en cuestión es la </w:t>
      </w:r>
      <w:r w:rsidR="001B410E">
        <w:rPr>
          <w:lang w:val="es-419"/>
        </w:rPr>
        <w:t>venta</w:t>
      </w:r>
      <w:r w:rsidRPr="00E9633D">
        <w:rPr>
          <w:lang w:val="es-419"/>
        </w:rPr>
        <w:t xml:space="preserve"> del vehículo </w:t>
      </w:r>
      <w:proofErr w:type="spellStart"/>
      <w:r w:rsidRPr="00E9633D">
        <w:rPr>
          <w:lang w:val="es-419"/>
        </w:rPr>
        <w:t>Kia</w:t>
      </w:r>
      <w:proofErr w:type="spellEnd"/>
      <w:r w:rsidRPr="00E9633D">
        <w:rPr>
          <w:lang w:val="es-419"/>
        </w:rPr>
        <w:t xml:space="preserve"> </w:t>
      </w:r>
      <w:proofErr w:type="spellStart"/>
      <w:r w:rsidRPr="00E9633D">
        <w:rPr>
          <w:lang w:val="es-419"/>
        </w:rPr>
        <w:t>Cadenza</w:t>
      </w:r>
      <w:proofErr w:type="spellEnd"/>
      <w:r w:rsidRPr="00E9633D">
        <w:rPr>
          <w:lang w:val="es-419"/>
        </w:rPr>
        <w:t xml:space="preserve"> propiedad de esta Embajada.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5 - BASES JURÍDICAS DEL TRATAMIENTO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 xml:space="preserve">Los datos solicitados son necesarios para la selección del comprador y se tratan sobre la base del art. 6, párr. 2, letra c), es decir, para el cumplimiento de obligaciones previstas por la normativa italiana y de la </w:t>
      </w:r>
      <w:r w:rsidRPr="00E9633D">
        <w:rPr>
          <w:lang w:val="es-419"/>
        </w:rPr>
        <w:lastRenderedPageBreak/>
        <w:t>Unión Europea en materia de subastas públicas y contabilidad del Estado.</w:t>
      </w:r>
      <w:r w:rsidRPr="00E9633D">
        <w:rPr>
          <w:lang w:val="es-419"/>
        </w:rPr>
        <w:br/>
        <w:t>La negativa a suministrar los datos solicitados supondrá la exclusión del procedimiento de selección.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6 - MODALIDADES DEL TRATAMIENTO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>El tratamiento, realizado por personal debidamente autorizado del MAECI, se efectuará de forma mixta: manual y automatizada.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7 - TRANSMISIÓN DE DATOS A TERCEROS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>Los datos personales en cuestión serán comunicados a las siguientes categorías de terceros:</w:t>
      </w:r>
    </w:p>
    <w:p w:rsidR="00E9633D" w:rsidRPr="001B410E" w:rsidRDefault="00E9633D" w:rsidP="00702BDA">
      <w:pPr>
        <w:pStyle w:val="Paragrafoelenco"/>
        <w:numPr>
          <w:ilvl w:val="0"/>
          <w:numId w:val="5"/>
        </w:numPr>
        <w:rPr>
          <w:lang w:val="es-419"/>
        </w:rPr>
      </w:pPr>
      <w:r w:rsidRPr="001B410E">
        <w:rPr>
          <w:lang w:val="es-419"/>
        </w:rPr>
        <w:t>organismos encargados del control de habilitaciones profesionales, societarias y/o de verificaciones de solvencia y regularidad contributiva y/o contable;</w:t>
      </w:r>
    </w:p>
    <w:p w:rsidR="00E9633D" w:rsidRPr="001B410E" w:rsidRDefault="00E9633D" w:rsidP="00702BDA">
      <w:pPr>
        <w:pStyle w:val="Paragrafoelenco"/>
        <w:numPr>
          <w:ilvl w:val="0"/>
          <w:numId w:val="5"/>
        </w:numPr>
        <w:rPr>
          <w:lang w:val="es-419"/>
        </w:rPr>
      </w:pPr>
      <w:r w:rsidRPr="001B410E">
        <w:rPr>
          <w:lang w:val="es-419"/>
        </w:rPr>
        <w:t>personas con derecho a un eventual acceso documental en virtud del art. 22 de la Ley italiana 7 de agosto de 1990, n. 241;</w:t>
      </w:r>
    </w:p>
    <w:p w:rsidR="00E9633D" w:rsidRPr="001B410E" w:rsidRDefault="00E9633D" w:rsidP="00702BDA">
      <w:pPr>
        <w:pStyle w:val="Paragrafoelenco"/>
        <w:numPr>
          <w:ilvl w:val="0"/>
          <w:numId w:val="5"/>
        </w:numPr>
        <w:rPr>
          <w:lang w:val="es-419"/>
        </w:rPr>
      </w:pPr>
      <w:r w:rsidRPr="001B410E">
        <w:rPr>
          <w:lang w:val="es-419"/>
        </w:rPr>
        <w:t>cualquier persona, limitadamente a los datos publicados en la web del MAECI y de las sedes en el extranjero, conforme a lo dispuesto en los arts. 4 bis y/o 23 del Decreto Legislativo italiano de 14 de marzo de 2013, n. 33.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8 - PLAZO DE CONSERVACIÓN DE LOS DATOS</w:t>
      </w:r>
    </w:p>
    <w:p w:rsidR="00E9633D" w:rsidRPr="00E9633D" w:rsidRDefault="00E9633D" w:rsidP="00E9633D">
      <w:pPr>
        <w:rPr>
          <w:lang w:val="es-419"/>
        </w:rPr>
      </w:pPr>
      <w:r w:rsidRPr="00E9633D">
        <w:rPr>
          <w:lang w:val="es-419"/>
        </w:rPr>
        <w:t>Los datos personales de los interesados se conservarán durante los plazos que se indican a continuación:</w:t>
      </w:r>
    </w:p>
    <w:p w:rsidR="00E9633D" w:rsidRPr="00E9633D" w:rsidRDefault="00E9633D" w:rsidP="00E9633D">
      <w:pPr>
        <w:numPr>
          <w:ilvl w:val="0"/>
          <w:numId w:val="2"/>
        </w:numPr>
      </w:pPr>
      <w:r w:rsidRPr="00E9633D">
        <w:rPr>
          <w:lang w:val="es-419"/>
        </w:rPr>
        <w:t xml:space="preserve">Selección del adjudicatario de la subasta pública: salvo disposición normativa específica y sin perjuicio de las causas de suspensión o interrupción de la prescripción penal o civil, los datos recogidos para este fin se eliminarán pasados 12 años desde la conclusión del procedimiento de selección, conforme a los arts. </w:t>
      </w:r>
      <w:r w:rsidRPr="00E9633D">
        <w:t xml:space="preserve">157 y 317 del </w:t>
      </w:r>
      <w:proofErr w:type="spellStart"/>
      <w:r w:rsidRPr="00E9633D">
        <w:t>Código</w:t>
      </w:r>
      <w:proofErr w:type="spellEnd"/>
      <w:r w:rsidRPr="00E9633D">
        <w:t xml:space="preserve"> </w:t>
      </w:r>
      <w:proofErr w:type="spellStart"/>
      <w:r w:rsidRPr="00E9633D">
        <w:t>Penal</w:t>
      </w:r>
      <w:proofErr w:type="spellEnd"/>
      <w:r w:rsidRPr="00E9633D">
        <w:t>.</w:t>
      </w:r>
    </w:p>
    <w:p w:rsidR="00E9633D" w:rsidRPr="00E9633D" w:rsidRDefault="00E9633D" w:rsidP="00E9633D">
      <w:pPr>
        <w:numPr>
          <w:ilvl w:val="0"/>
          <w:numId w:val="2"/>
        </w:numPr>
      </w:pPr>
      <w:r w:rsidRPr="00E9633D">
        <w:rPr>
          <w:lang w:val="es-419"/>
        </w:rPr>
        <w:t xml:space="preserve">Gestión de la compraventa y eventual actividad de investigación y estudio: salvo disposición normativa específica y sin perjuicio de las causas de suspensión o interrupción de la prescripción civil, los datos personales se eliminarán pasados 10 años desde la expiración del contrato, conforme a los arts. </w:t>
      </w:r>
      <w:r w:rsidRPr="00E9633D">
        <w:t xml:space="preserve">2220 y 2946 del </w:t>
      </w:r>
      <w:proofErr w:type="spellStart"/>
      <w:r w:rsidRPr="00E9633D">
        <w:t>Código</w:t>
      </w:r>
      <w:proofErr w:type="spellEnd"/>
      <w:r w:rsidRPr="00E9633D">
        <w:t xml:space="preserve"> </w:t>
      </w:r>
      <w:proofErr w:type="spellStart"/>
      <w:r w:rsidRPr="00E9633D">
        <w:t>Civil</w:t>
      </w:r>
      <w:proofErr w:type="spellEnd"/>
      <w:r w:rsidRPr="00E9633D">
        <w:t>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9 - DERECHOS DEL INTERESADO</w:t>
      </w:r>
    </w:p>
    <w:p w:rsidR="00E9633D" w:rsidRPr="00E9633D" w:rsidRDefault="00E9633D" w:rsidP="00702BDA">
      <w:pPr>
        <w:jc w:val="both"/>
        <w:rPr>
          <w:lang w:val="es-419"/>
        </w:rPr>
      </w:pPr>
      <w:r w:rsidRPr="00E9633D">
        <w:rPr>
          <w:lang w:val="es-419"/>
        </w:rPr>
        <w:t>El interesado puede solicitar el acceso a sus propios datos personales y, en las condiciones previstas por la normativa vigente, su rectificación. Dentro de los límites de la ley y sin perjuicio de las posibles consecuencias en la prestación del servicio, también puede solicitar la supresión de dichos datos, así como la limitación u oposición a su tratamiento.</w:t>
      </w:r>
      <w:r w:rsidR="00702BDA">
        <w:rPr>
          <w:lang w:val="es-419"/>
        </w:rPr>
        <w:t xml:space="preserve"> </w:t>
      </w:r>
      <w:r w:rsidRPr="00E9633D">
        <w:rPr>
          <w:lang w:val="es-419"/>
        </w:rPr>
        <w:t>En dichos casos, el interesado deberá presentar una solicitud específica a la estructura indicada en el p</w:t>
      </w:r>
      <w:r w:rsidR="00A31E5F">
        <w:rPr>
          <w:lang w:val="es-419"/>
        </w:rPr>
        <w:t>unto 1, informando asimismo al R</w:t>
      </w:r>
      <w:r w:rsidRPr="00E9633D">
        <w:rPr>
          <w:lang w:val="es-419"/>
        </w:rPr>
        <w:t>PD del MAECI.</w:t>
      </w:r>
    </w:p>
    <w:p w:rsidR="00E9633D" w:rsidRPr="001B410E" w:rsidRDefault="00E9633D" w:rsidP="00E9633D">
      <w:pPr>
        <w:rPr>
          <w:b/>
          <w:lang w:val="es-419"/>
        </w:rPr>
      </w:pPr>
      <w:r w:rsidRPr="001B410E">
        <w:rPr>
          <w:b/>
          <w:lang w:val="es-419"/>
        </w:rPr>
        <w:t>10 - RECLAMACIONES</w:t>
      </w:r>
    </w:p>
    <w:p w:rsidR="00E9633D" w:rsidRPr="00E9633D" w:rsidRDefault="00E9633D" w:rsidP="00702BDA">
      <w:pPr>
        <w:jc w:val="both"/>
        <w:rPr>
          <w:lang w:val="es-419"/>
        </w:rPr>
      </w:pPr>
      <w:r w:rsidRPr="00E9633D">
        <w:rPr>
          <w:lang w:val="es-419"/>
        </w:rPr>
        <w:t>Si considera que se han vulnerado sus derechos en materia de privacidad, el interesado pued</w:t>
      </w:r>
      <w:r w:rsidR="00702BDA">
        <w:rPr>
          <w:lang w:val="es-419"/>
        </w:rPr>
        <w:t>e presentar una reclamación al R</w:t>
      </w:r>
      <w:r w:rsidRPr="00E9633D">
        <w:rPr>
          <w:lang w:val="es-419"/>
        </w:rPr>
        <w:t>PD del MAECI. En caso de no estar satisfecho con la respuesta, el interesado podrá dirigirse a la Autoridad Garante para la protección de datos personales en los siguientes contactos:</w:t>
      </w:r>
    </w:p>
    <w:p w:rsidR="00E9633D" w:rsidRPr="00E9633D" w:rsidRDefault="00E9633D" w:rsidP="00E9633D">
      <w:r w:rsidRPr="00E9633D">
        <w:t>Garante per la protezione dei dati personali</w:t>
      </w:r>
      <w:r w:rsidRPr="00E9633D">
        <w:br/>
        <w:t>Piazza Venezia n. 11</w:t>
      </w:r>
      <w:r w:rsidRPr="00E9633D">
        <w:br/>
        <w:t>00187 Roma (RM)</w:t>
      </w:r>
      <w:r w:rsidRPr="00E9633D">
        <w:br/>
      </w:r>
      <w:proofErr w:type="spellStart"/>
      <w:r w:rsidRPr="00E9633D">
        <w:t>Tel</w:t>
      </w:r>
      <w:proofErr w:type="spellEnd"/>
      <w:r w:rsidRPr="00E9633D">
        <w:t>: +39 06 696771</w:t>
      </w:r>
      <w:r w:rsidRPr="00E9633D">
        <w:br/>
        <w:t xml:space="preserve">Correo </w:t>
      </w:r>
      <w:proofErr w:type="spellStart"/>
      <w:r w:rsidRPr="00E9633D">
        <w:t>electrónico</w:t>
      </w:r>
      <w:proofErr w:type="spellEnd"/>
      <w:r w:rsidRPr="00E9633D">
        <w:t>: </w:t>
      </w:r>
      <w:hyperlink r:id="rId10" w:tgtFrame="_blank" w:history="1">
        <w:r w:rsidRPr="00E9633D">
          <w:rPr>
            <w:rStyle w:val="Collegamentoipertestuale"/>
          </w:rPr>
          <w:t>protocollo@gpdp.it</w:t>
        </w:r>
      </w:hyperlink>
      <w:r w:rsidRPr="00E9633D">
        <w:br/>
        <w:t>PEC: </w:t>
      </w:r>
      <w:hyperlink r:id="rId11" w:tgtFrame="_blank" w:history="1">
        <w:r w:rsidRPr="00E9633D">
          <w:rPr>
            <w:rStyle w:val="Collegamentoipertestuale"/>
          </w:rPr>
          <w:t>protocollo@pec.gpdp.it</w:t>
        </w:r>
      </w:hyperlink>
    </w:p>
    <w:p w:rsidR="00E9633D" w:rsidRDefault="00E9633D"/>
    <w:sectPr w:rsidR="00E96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C4F"/>
    <w:multiLevelType w:val="multilevel"/>
    <w:tmpl w:val="5C8A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233A7"/>
    <w:multiLevelType w:val="hybridMultilevel"/>
    <w:tmpl w:val="7F204F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027C39"/>
    <w:multiLevelType w:val="hybridMultilevel"/>
    <w:tmpl w:val="B5D2C964"/>
    <w:lvl w:ilvl="0" w:tplc="88186C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CD6BFE"/>
    <w:multiLevelType w:val="hybridMultilevel"/>
    <w:tmpl w:val="91B67C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FD216B"/>
    <w:multiLevelType w:val="multilevel"/>
    <w:tmpl w:val="62AC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15"/>
    <w:rsid w:val="00157BA5"/>
    <w:rsid w:val="001B410E"/>
    <w:rsid w:val="00232A76"/>
    <w:rsid w:val="002D775C"/>
    <w:rsid w:val="00585D2F"/>
    <w:rsid w:val="005C0115"/>
    <w:rsid w:val="006B3E73"/>
    <w:rsid w:val="00702BDA"/>
    <w:rsid w:val="00A31E5F"/>
    <w:rsid w:val="00A961F2"/>
    <w:rsid w:val="00D8710B"/>
    <w:rsid w:val="00D93430"/>
    <w:rsid w:val="00E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A8EAA-1235-4314-8AEB-E2556976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633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41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ester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b.lavana@cert.ester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ambavana@esteri.it" TargetMode="External"/><Relationship Id="rId11" Type="http://schemas.openxmlformats.org/officeDocument/2006/relationships/hyperlink" Target="mailto:protocollo@pec.gpdp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otocollo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catherine.gonzalez</dc:creator>
  <cp:keywords/>
  <dc:description/>
  <cp:lastModifiedBy>catherine.gonzalez</cp:lastModifiedBy>
  <cp:revision>6</cp:revision>
  <cp:lastPrinted>2026-01-12T18:41:00Z</cp:lastPrinted>
  <dcterms:created xsi:type="dcterms:W3CDTF">2025-09-04T14:23:00Z</dcterms:created>
  <dcterms:modified xsi:type="dcterms:W3CDTF">2026-01-12T18:44:00Z</dcterms:modified>
</cp:coreProperties>
</file>